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720"/>
        <w:gridCol w:w="899"/>
        <w:gridCol w:w="1538"/>
        <w:gridCol w:w="1596"/>
      </w:tblGrid>
      <w:tr w:rsidR="00C814D3">
        <w:trPr>
          <w:trHeight w:val="1047"/>
        </w:trPr>
        <w:tc>
          <w:tcPr>
            <w:tcW w:w="10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91"/>
              <w:ind w:left="1909" w:right="1906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MUNICÍPIO DE ALMIRANTE TAMANDARÉ DO SUL - PODER LEGISLATIVO</w:t>
            </w:r>
          </w:p>
          <w:p w:rsidR="00C814D3" w:rsidRDefault="002E71A2">
            <w:pPr>
              <w:pStyle w:val="TableParagraph"/>
              <w:spacing w:before="58"/>
              <w:ind w:left="1908" w:right="1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BALANÇO PATRIMONIAL</w:t>
            </w:r>
          </w:p>
          <w:p w:rsidR="00C814D3" w:rsidRDefault="002E71A2">
            <w:pPr>
              <w:pStyle w:val="TableParagraph"/>
              <w:spacing w:before="1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EXERCÍCIO: 2020</w:t>
            </w:r>
          </w:p>
        </w:tc>
      </w:tr>
      <w:tr w:rsidR="00C814D3">
        <w:trPr>
          <w:trHeight w:val="438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C814D3">
        <w:trPr>
          <w:trHeight w:val="521"/>
        </w:trPr>
        <w:tc>
          <w:tcPr>
            <w:tcW w:w="6720" w:type="dxa"/>
            <w:tcBorders>
              <w:top w:val="single" w:sz="12" w:space="0" w:color="FFFFFF"/>
              <w:left w:val="single" w:sz="8" w:space="0" w:color="000000"/>
            </w:tcBorders>
          </w:tcPr>
          <w:p w:rsidR="00C814D3" w:rsidRDefault="00C814D3">
            <w:pPr>
              <w:pStyle w:val="TableParagraph"/>
              <w:spacing w:before="7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  <w:tc>
          <w:tcPr>
            <w:tcW w:w="899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top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354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CAIXA E EQUIVALENTES DE CAIXA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0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12.042,47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5.682,47</w:t>
            </w:r>
          </w:p>
        </w:tc>
      </w:tr>
      <w:tr w:rsidR="00C814D3">
        <w:trPr>
          <w:trHeight w:val="224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29"/>
              <w:ind w:left="215"/>
              <w:rPr>
                <w:sz w:val="14"/>
              </w:rPr>
            </w:pPr>
            <w:r>
              <w:rPr>
                <w:sz w:val="14"/>
              </w:rPr>
              <w:t>VARIAÇÕES PATRIMONIAIS DIMINUTIVAS PAGAS ANTECIPADAMENTE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29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293,37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29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554,31</w:t>
            </w:r>
          </w:p>
        </w:tc>
      </w:tr>
      <w:tr w:rsidR="00C814D3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Ativo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3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12.335,84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6.236,78</w:t>
            </w:r>
          </w:p>
        </w:tc>
      </w:tr>
      <w:tr w:rsidR="00C814D3">
        <w:trPr>
          <w:trHeight w:val="353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 Não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225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1"/>
              <w:ind w:left="215"/>
              <w:rPr>
                <w:sz w:val="14"/>
              </w:rPr>
            </w:pPr>
            <w:r>
              <w:rPr>
                <w:sz w:val="14"/>
              </w:rPr>
              <w:t>IMOBILIZADO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1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502.043,16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1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508.775,29</w:t>
            </w:r>
          </w:p>
        </w:tc>
      </w:tr>
      <w:tr w:rsidR="00C814D3">
        <w:trPr>
          <w:trHeight w:val="253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Ativo Não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2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502.043,16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508.775,29</w:t>
            </w:r>
          </w:p>
        </w:tc>
      </w:tr>
      <w:tr w:rsidR="00C814D3">
        <w:trPr>
          <w:trHeight w:val="353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TOTAL DO ATIVO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5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514.379,00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5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515.012,07</w:t>
            </w:r>
          </w:p>
        </w:tc>
      </w:tr>
      <w:tr w:rsidR="00C814D3">
        <w:trPr>
          <w:trHeight w:val="446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28"/>
              <w:ind w:left="124"/>
              <w:rPr>
                <w:sz w:val="16"/>
              </w:rPr>
            </w:pPr>
            <w:r>
              <w:rPr>
                <w:sz w:val="16"/>
              </w:rPr>
              <w:t>PASSIVO E PATRIMÔNIO LÍQUIDO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354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225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OBRIGAÇÕES TRABALHISTAS, PREVIDENCIÁRIAS E ASSISTENCIAIS A PAGAR A CURTO PRAZO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0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3.577,45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2.409,26</w:t>
            </w:r>
          </w:p>
        </w:tc>
      </w:tr>
      <w:tr w:rsidR="00C814D3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Passivo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3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3.577,45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2.409,26</w:t>
            </w:r>
          </w:p>
        </w:tc>
      </w:tr>
      <w:tr w:rsidR="00C814D3">
        <w:trPr>
          <w:trHeight w:val="350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 Não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352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Passivo Não Circulante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4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814D3">
        <w:trPr>
          <w:trHeight w:val="352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Patrimônio Líquido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</w:tr>
      <w:tr w:rsidR="00C814D3">
        <w:trPr>
          <w:trHeight w:val="228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RESULTADOS ACUMULADOS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0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510.801,55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512.602,81</w:t>
            </w:r>
          </w:p>
        </w:tc>
      </w:tr>
      <w:tr w:rsidR="00C814D3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335"/>
              <w:rPr>
                <w:sz w:val="14"/>
              </w:rPr>
            </w:pPr>
            <w:r>
              <w:rPr>
                <w:sz w:val="14"/>
              </w:rPr>
              <w:t>SUPERÁVITS OU DÉFICITS DO EXERCÍCIO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0"/>
              <w:ind w:right="19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(1.801,26)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(11.865,53)</w:t>
            </w:r>
          </w:p>
        </w:tc>
      </w:tr>
      <w:tr w:rsidR="00C814D3">
        <w:trPr>
          <w:trHeight w:val="224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29"/>
              <w:ind w:left="335"/>
              <w:rPr>
                <w:sz w:val="14"/>
              </w:rPr>
            </w:pPr>
            <w:r>
              <w:rPr>
                <w:sz w:val="14"/>
              </w:rPr>
              <w:t>SUPERAVITS OU DEFICITS DE EXERCICIOS ANTERIORES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29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512.602,81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29"/>
              <w:ind w:right="1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524.467,78</w:t>
            </w:r>
          </w:p>
        </w:tc>
      </w:tr>
      <w:tr w:rsidR="00C814D3">
        <w:trPr>
          <w:trHeight w:val="253"/>
        </w:trPr>
        <w:tc>
          <w:tcPr>
            <w:tcW w:w="6720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Patrimônio Líquido</w:t>
            </w:r>
          </w:p>
        </w:tc>
        <w:tc>
          <w:tcPr>
            <w:tcW w:w="899" w:type="dxa"/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</w:tcPr>
          <w:p w:rsidR="00C814D3" w:rsidRDefault="002E71A2">
            <w:pPr>
              <w:pStyle w:val="TableParagraph"/>
              <w:spacing w:before="33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510.801,55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512.602,81</w:t>
            </w:r>
          </w:p>
        </w:tc>
      </w:tr>
      <w:tr w:rsidR="00C814D3">
        <w:trPr>
          <w:trHeight w:val="276"/>
        </w:trPr>
        <w:tc>
          <w:tcPr>
            <w:tcW w:w="6720" w:type="dxa"/>
            <w:tcBorders>
              <w:left w:val="single" w:sz="8" w:space="0" w:color="000000"/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TOTAL DO PASSIVO E PATRIMÔNIO LÍQUIDO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4"/>
              </w:rPr>
            </w:pPr>
          </w:p>
        </w:tc>
        <w:tc>
          <w:tcPr>
            <w:tcW w:w="1538" w:type="dxa"/>
            <w:tcBorders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514.379,00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515.012,07</w:t>
            </w:r>
          </w:p>
        </w:tc>
      </w:tr>
    </w:tbl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BF39E1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126365</wp:posOffset>
                </wp:positionV>
                <wp:extent cx="6839585" cy="1206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506D" id="Rectangle 4" o:spid="_x0000_s1026" style="position:absolute;margin-left:28.3pt;margin-top:9.95pt;width:538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+Qdw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814D3" w:rsidRDefault="00C814D3">
      <w:pPr>
        <w:rPr>
          <w:sz w:val="13"/>
        </w:rPr>
        <w:sectPr w:rsidR="00C814D3">
          <w:footerReference w:type="default" r:id="rId6"/>
          <w:type w:val="continuous"/>
          <w:pgSz w:w="11900" w:h="16840"/>
          <w:pgMar w:top="560" w:right="440" w:bottom="740" w:left="460" w:header="720" w:footer="558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86"/>
        <w:gridCol w:w="2932"/>
        <w:gridCol w:w="1537"/>
        <w:gridCol w:w="1596"/>
      </w:tblGrid>
      <w:tr w:rsidR="00C814D3">
        <w:trPr>
          <w:trHeight w:val="1047"/>
        </w:trPr>
        <w:tc>
          <w:tcPr>
            <w:tcW w:w="10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91"/>
              <w:ind w:left="1909" w:right="19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MUNICÍPIO DE ALMIRANTE TAMANDARÉ DO SUL - PODER LEGISLATIVO</w:t>
            </w:r>
          </w:p>
          <w:p w:rsidR="00C814D3" w:rsidRDefault="002E71A2">
            <w:pPr>
              <w:pStyle w:val="TableParagraph"/>
              <w:spacing w:before="64" w:line="232" w:lineRule="auto"/>
              <w:ind w:left="2055" w:right="20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DOS ATIVOS E PASSIVOS FINANCEIROS E PERMANENTES (Lei nº 4.320/1964)</w:t>
            </w:r>
          </w:p>
          <w:p w:rsidR="00C814D3" w:rsidRDefault="002E71A2">
            <w:pPr>
              <w:pStyle w:val="TableParagraph"/>
              <w:spacing w:line="15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EXERCÍCIO: 2020</w:t>
            </w:r>
          </w:p>
        </w:tc>
      </w:tr>
      <w:tr w:rsidR="00C814D3">
        <w:trPr>
          <w:trHeight w:val="438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7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C814D3">
        <w:trPr>
          <w:trHeight w:val="426"/>
        </w:trPr>
        <w:tc>
          <w:tcPr>
            <w:tcW w:w="4686" w:type="dxa"/>
            <w:tcBorders>
              <w:top w:val="single" w:sz="12" w:space="0" w:color="FFFFFF"/>
              <w:left w:val="single" w:sz="8" w:space="0" w:color="000000"/>
            </w:tcBorders>
          </w:tcPr>
          <w:p w:rsidR="00C814D3" w:rsidRDefault="00C814D3">
            <w:pPr>
              <w:pStyle w:val="TableParagraph"/>
              <w:spacing w:before="9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 (I)</w:t>
            </w:r>
          </w:p>
        </w:tc>
        <w:tc>
          <w:tcPr>
            <w:tcW w:w="2932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</w:tr>
      <w:tr w:rsidR="00C814D3">
        <w:trPr>
          <w:trHeight w:val="228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75"/>
              <w:rPr>
                <w:sz w:val="14"/>
              </w:rPr>
            </w:pPr>
            <w:r>
              <w:rPr>
                <w:sz w:val="14"/>
              </w:rPr>
              <w:t>Ativo Financeiro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12.042,47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5.682,47</w:t>
            </w:r>
          </w:p>
        </w:tc>
      </w:tr>
      <w:tr w:rsidR="00C814D3">
        <w:trPr>
          <w:trHeight w:val="224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75"/>
              <w:rPr>
                <w:sz w:val="14"/>
              </w:rPr>
            </w:pPr>
            <w:r>
              <w:rPr>
                <w:sz w:val="14"/>
              </w:rPr>
              <w:t>Ativo Permanente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502.336,53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509.329,60</w:t>
            </w:r>
          </w:p>
        </w:tc>
      </w:tr>
      <w:tr w:rsidR="00C814D3">
        <w:trPr>
          <w:trHeight w:val="351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Ativo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2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514.379,00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515.012,07</w:t>
            </w:r>
          </w:p>
        </w:tc>
      </w:tr>
      <w:tr w:rsidR="00C814D3">
        <w:trPr>
          <w:trHeight w:val="353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 (II)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</w:tr>
      <w:tr w:rsidR="00C814D3">
        <w:trPr>
          <w:trHeight w:val="228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75"/>
              <w:rPr>
                <w:sz w:val="14"/>
              </w:rPr>
            </w:pPr>
            <w:r>
              <w:rPr>
                <w:sz w:val="14"/>
              </w:rPr>
              <w:t>Passivo Financeiro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12.042,47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5.682,47</w:t>
            </w:r>
          </w:p>
        </w:tc>
      </w:tr>
      <w:tr w:rsidR="00C814D3">
        <w:trPr>
          <w:trHeight w:val="224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75"/>
              <w:rPr>
                <w:sz w:val="14"/>
              </w:rPr>
            </w:pPr>
            <w:r>
              <w:rPr>
                <w:sz w:val="14"/>
              </w:rPr>
              <w:t>Passivo Permanente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3.577,45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2.409,26</w:t>
            </w:r>
          </w:p>
        </w:tc>
      </w:tr>
      <w:tr w:rsidR="00C814D3">
        <w:trPr>
          <w:trHeight w:val="252"/>
        </w:trPr>
        <w:tc>
          <w:tcPr>
            <w:tcW w:w="4686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 Passivo</w:t>
            </w:r>
          </w:p>
        </w:tc>
        <w:tc>
          <w:tcPr>
            <w:tcW w:w="2932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2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15.619,92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8.091,73</w:t>
            </w:r>
          </w:p>
        </w:tc>
      </w:tr>
      <w:tr w:rsidR="00C814D3">
        <w:trPr>
          <w:trHeight w:val="278"/>
        </w:trPr>
        <w:tc>
          <w:tcPr>
            <w:tcW w:w="4686" w:type="dxa"/>
            <w:tcBorders>
              <w:left w:val="single" w:sz="8" w:space="0" w:color="000000"/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Saldo Patrimonial (III) = (I – II)</w:t>
            </w:r>
          </w:p>
        </w:tc>
        <w:tc>
          <w:tcPr>
            <w:tcW w:w="2932" w:type="dxa"/>
            <w:tcBorders>
              <w:bottom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498.759,08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4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506.920,34</w:t>
            </w:r>
          </w:p>
        </w:tc>
      </w:tr>
    </w:tbl>
    <w:p w:rsidR="00C814D3" w:rsidRDefault="00C814D3">
      <w:pPr>
        <w:jc w:val="right"/>
        <w:rPr>
          <w:sz w:val="16"/>
        </w:rPr>
        <w:sectPr w:rsidR="00C814D3">
          <w:footerReference w:type="default" r:id="rId7"/>
          <w:pgSz w:w="11900" w:h="16840"/>
          <w:pgMar w:top="560" w:right="440" w:bottom="740" w:left="460" w:header="0" w:footer="558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24"/>
        <w:gridCol w:w="2494"/>
        <w:gridCol w:w="1537"/>
        <w:gridCol w:w="1596"/>
      </w:tblGrid>
      <w:tr w:rsidR="00C814D3">
        <w:trPr>
          <w:trHeight w:val="1047"/>
        </w:trPr>
        <w:tc>
          <w:tcPr>
            <w:tcW w:w="10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91"/>
              <w:ind w:left="1909" w:right="19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MUNICÍPIO DE ALMIRANTE TAMANDARÉ DO SUL - PODER LEGISLATIVO</w:t>
            </w:r>
          </w:p>
          <w:p w:rsidR="00C814D3" w:rsidRDefault="002E71A2">
            <w:pPr>
              <w:pStyle w:val="TableParagraph"/>
              <w:spacing w:before="64" w:line="232" w:lineRule="auto"/>
              <w:ind w:left="3256" w:right="3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DAS CONTAS DE COMPENSAÇÃO (Lei nº 4.320/1964)</w:t>
            </w:r>
          </w:p>
          <w:p w:rsidR="00C814D3" w:rsidRDefault="002E71A2">
            <w:pPr>
              <w:pStyle w:val="TableParagraph"/>
              <w:spacing w:line="15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EXERCÍCIO: 2020</w:t>
            </w:r>
          </w:p>
        </w:tc>
      </w:tr>
      <w:tr w:rsidR="00C814D3">
        <w:trPr>
          <w:trHeight w:val="438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7" w:type="dxa"/>
            <w:tcBorders>
              <w:top w:val="single" w:sz="8" w:space="0" w:color="000000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C814D3">
        <w:trPr>
          <w:trHeight w:val="423"/>
        </w:trPr>
        <w:tc>
          <w:tcPr>
            <w:tcW w:w="5124" w:type="dxa"/>
            <w:tcBorders>
              <w:top w:val="single" w:sz="12" w:space="0" w:color="FFFFFF"/>
              <w:left w:val="single" w:sz="8" w:space="0" w:color="000000"/>
            </w:tcBorders>
          </w:tcPr>
          <w:p w:rsidR="00C814D3" w:rsidRDefault="00C814D3">
            <w:pPr>
              <w:pStyle w:val="TableParagraph"/>
              <w:spacing w:before="9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Atos Potenciais Ativos</w:t>
            </w:r>
          </w:p>
        </w:tc>
        <w:tc>
          <w:tcPr>
            <w:tcW w:w="2494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FFFFFF"/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</w:tr>
      <w:tr w:rsidR="00C814D3">
        <w:trPr>
          <w:trHeight w:val="352"/>
        </w:trPr>
        <w:tc>
          <w:tcPr>
            <w:tcW w:w="5124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dos Atos Potenciais Ativos</w:t>
            </w:r>
          </w:p>
        </w:tc>
        <w:tc>
          <w:tcPr>
            <w:tcW w:w="2494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3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3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814D3">
        <w:trPr>
          <w:trHeight w:val="353"/>
        </w:trPr>
        <w:tc>
          <w:tcPr>
            <w:tcW w:w="5124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13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Atos Potenciais Passivos</w:t>
            </w:r>
          </w:p>
        </w:tc>
        <w:tc>
          <w:tcPr>
            <w:tcW w:w="2494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</w:tr>
      <w:tr w:rsidR="00C814D3">
        <w:trPr>
          <w:trHeight w:val="228"/>
        </w:trPr>
        <w:tc>
          <w:tcPr>
            <w:tcW w:w="5124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EXECUÇÃO DOS ATOS POTENCIAIS PASSIVOS</w:t>
            </w:r>
          </w:p>
        </w:tc>
        <w:tc>
          <w:tcPr>
            <w:tcW w:w="2494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21.532,87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5.684,47</w:t>
            </w:r>
          </w:p>
        </w:tc>
      </w:tr>
      <w:tr w:rsidR="00C814D3">
        <w:trPr>
          <w:trHeight w:val="224"/>
        </w:trPr>
        <w:tc>
          <w:tcPr>
            <w:tcW w:w="5124" w:type="dxa"/>
            <w:tcBorders>
              <w:lef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left="244"/>
              <w:rPr>
                <w:sz w:val="14"/>
              </w:rPr>
            </w:pPr>
            <w:r>
              <w:rPr>
                <w:sz w:val="14"/>
              </w:rPr>
              <w:t>EXECUÇÃO DE OBRIGAÇÕES CONTRATUAIS</w:t>
            </w:r>
          </w:p>
        </w:tc>
        <w:tc>
          <w:tcPr>
            <w:tcW w:w="2494" w:type="dxa"/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C814D3" w:rsidRDefault="002E71A2">
            <w:pPr>
              <w:pStyle w:val="TableParagraph"/>
              <w:spacing w:before="3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21.532,87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0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5.684,47</w:t>
            </w:r>
          </w:p>
        </w:tc>
      </w:tr>
      <w:tr w:rsidR="00C814D3">
        <w:trPr>
          <w:trHeight w:val="274"/>
        </w:trPr>
        <w:tc>
          <w:tcPr>
            <w:tcW w:w="5124" w:type="dxa"/>
            <w:tcBorders>
              <w:left w:val="single" w:sz="8" w:space="0" w:color="000000"/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dos Atos Potenciais Passivos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21.532,87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:rsidR="00C814D3" w:rsidRDefault="002E71A2">
            <w:pPr>
              <w:pStyle w:val="TableParagraph"/>
              <w:spacing w:before="32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5.684,47</w:t>
            </w:r>
          </w:p>
        </w:tc>
      </w:tr>
    </w:tbl>
    <w:p w:rsidR="00C814D3" w:rsidRDefault="00C814D3">
      <w:pPr>
        <w:jc w:val="right"/>
        <w:rPr>
          <w:sz w:val="16"/>
        </w:rPr>
        <w:sectPr w:rsidR="00C814D3">
          <w:pgSz w:w="11900" w:h="16840"/>
          <w:pgMar w:top="560" w:right="440" w:bottom="740" w:left="460" w:header="0" w:footer="55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3057"/>
        <w:gridCol w:w="1537"/>
        <w:gridCol w:w="1597"/>
      </w:tblGrid>
      <w:tr w:rsidR="00C814D3">
        <w:trPr>
          <w:trHeight w:val="1047"/>
        </w:trPr>
        <w:tc>
          <w:tcPr>
            <w:tcW w:w="10752" w:type="dxa"/>
            <w:gridSpan w:val="4"/>
          </w:tcPr>
          <w:p w:rsidR="00C814D3" w:rsidRDefault="002E71A2">
            <w:pPr>
              <w:pStyle w:val="TableParagraph"/>
              <w:spacing w:before="91"/>
              <w:ind w:left="1909" w:right="190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MUNICÍPIO DE ALMIRANTE TAMANDARÉ DO SUL - PODER LEGISLATIVO</w:t>
            </w:r>
          </w:p>
          <w:p w:rsidR="00C814D3" w:rsidRDefault="002E71A2">
            <w:pPr>
              <w:pStyle w:val="TableParagraph"/>
              <w:spacing w:before="64" w:line="232" w:lineRule="auto"/>
              <w:ind w:left="2965" w:right="2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DO SUPERÁVIT / DÉFICIT FINANCEIRO (Lei nº 4.320/1964)</w:t>
            </w:r>
          </w:p>
          <w:p w:rsidR="00C814D3" w:rsidRDefault="002E71A2">
            <w:pPr>
              <w:pStyle w:val="TableParagraph"/>
              <w:spacing w:line="15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EXERCÍCIO: 2020</w:t>
            </w:r>
          </w:p>
        </w:tc>
      </w:tr>
      <w:tr w:rsidR="00C814D3">
        <w:trPr>
          <w:trHeight w:val="438"/>
        </w:trPr>
        <w:tc>
          <w:tcPr>
            <w:tcW w:w="4561" w:type="dxa"/>
            <w:tcBorders>
              <w:bottom w:val="single" w:sz="12" w:space="0" w:color="FFFFFF"/>
              <w:right w:val="nil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3057" w:type="dxa"/>
            <w:tcBorders>
              <w:left w:val="nil"/>
              <w:bottom w:val="single" w:sz="12" w:space="0" w:color="FFFFFF"/>
              <w:right w:val="nil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7" w:type="dxa"/>
            <w:tcBorders>
              <w:left w:val="nil"/>
              <w:bottom w:val="single" w:sz="12" w:space="0" w:color="FFFFFF"/>
              <w:right w:val="nil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Exercício Atual</w:t>
            </w:r>
          </w:p>
        </w:tc>
        <w:tc>
          <w:tcPr>
            <w:tcW w:w="1597" w:type="dxa"/>
            <w:tcBorders>
              <w:left w:val="nil"/>
              <w:bottom w:val="single" w:sz="12" w:space="0" w:color="FFFFFF"/>
            </w:tcBorders>
          </w:tcPr>
          <w:p w:rsidR="00C814D3" w:rsidRDefault="00C814D3">
            <w:pPr>
              <w:pStyle w:val="TableParagraph"/>
              <w:rPr>
                <w:sz w:val="17"/>
              </w:rPr>
            </w:pPr>
          </w:p>
          <w:p w:rsidR="00C814D3" w:rsidRDefault="002E71A2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Exercício Anterior</w:t>
            </w:r>
          </w:p>
        </w:tc>
      </w:tr>
      <w:tr w:rsidR="00C814D3">
        <w:trPr>
          <w:trHeight w:val="699"/>
        </w:trPr>
        <w:tc>
          <w:tcPr>
            <w:tcW w:w="4561" w:type="dxa"/>
            <w:tcBorders>
              <w:top w:val="single" w:sz="12" w:space="0" w:color="FFFFFF"/>
              <w:right w:val="nil"/>
            </w:tcBorders>
          </w:tcPr>
          <w:p w:rsidR="00C814D3" w:rsidRDefault="00C814D3">
            <w:pPr>
              <w:pStyle w:val="TableParagraph"/>
              <w:spacing w:before="9"/>
              <w:rPr>
                <w:sz w:val="17"/>
              </w:rPr>
            </w:pPr>
          </w:p>
          <w:p w:rsidR="00C814D3" w:rsidRDefault="002E71A2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Fontes de Recursos</w:t>
            </w:r>
          </w:p>
          <w:p w:rsidR="00C814D3" w:rsidRDefault="002E71A2">
            <w:pPr>
              <w:pStyle w:val="TableParagraph"/>
              <w:spacing w:before="68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das Fontes de Recursos</w:t>
            </w:r>
          </w:p>
        </w:tc>
        <w:tc>
          <w:tcPr>
            <w:tcW w:w="3057" w:type="dxa"/>
            <w:tcBorders>
              <w:top w:val="single" w:sz="12" w:space="0" w:color="FFFFFF"/>
              <w:left w:val="nil"/>
              <w:right w:val="nil"/>
            </w:tcBorders>
          </w:tcPr>
          <w:p w:rsidR="00C814D3" w:rsidRDefault="00C814D3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FFFFFF"/>
              <w:left w:val="nil"/>
              <w:right w:val="nil"/>
            </w:tcBorders>
          </w:tcPr>
          <w:p w:rsidR="00C814D3" w:rsidRDefault="00C814D3">
            <w:pPr>
              <w:pStyle w:val="TableParagraph"/>
              <w:rPr>
                <w:sz w:val="18"/>
              </w:rPr>
            </w:pPr>
          </w:p>
          <w:p w:rsidR="00C814D3" w:rsidRDefault="00C814D3">
            <w:pPr>
              <w:pStyle w:val="TableParagraph"/>
              <w:spacing w:before="8"/>
              <w:rPr>
                <w:sz w:val="21"/>
              </w:rPr>
            </w:pPr>
          </w:p>
          <w:p w:rsidR="00C814D3" w:rsidRDefault="002E71A2">
            <w:pPr>
              <w:pStyle w:val="TableParagraph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7" w:type="dxa"/>
            <w:tcBorders>
              <w:top w:val="single" w:sz="12" w:space="0" w:color="FFFFFF"/>
              <w:left w:val="nil"/>
            </w:tcBorders>
          </w:tcPr>
          <w:p w:rsidR="00C814D3" w:rsidRDefault="00C814D3">
            <w:pPr>
              <w:pStyle w:val="TableParagraph"/>
              <w:rPr>
                <w:sz w:val="18"/>
              </w:rPr>
            </w:pPr>
          </w:p>
          <w:p w:rsidR="00C814D3" w:rsidRDefault="00C814D3">
            <w:pPr>
              <w:pStyle w:val="TableParagraph"/>
              <w:spacing w:before="8"/>
              <w:rPr>
                <w:sz w:val="21"/>
              </w:rPr>
            </w:pPr>
          </w:p>
          <w:p w:rsidR="00C814D3" w:rsidRDefault="002E71A2">
            <w:pPr>
              <w:pStyle w:val="TableParagraph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C814D3" w:rsidRDefault="00C814D3">
      <w:pPr>
        <w:pStyle w:val="Corpodetexto"/>
        <w:rPr>
          <w:sz w:val="20"/>
        </w:rPr>
      </w:pPr>
    </w:p>
    <w:p w:rsidR="00C814D3" w:rsidRDefault="00C814D3">
      <w:pPr>
        <w:pStyle w:val="Corpodetexto"/>
        <w:rPr>
          <w:sz w:val="20"/>
        </w:rPr>
      </w:pPr>
    </w:p>
    <w:p w:rsidR="00C814D3" w:rsidRDefault="00BF39E1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224155</wp:posOffset>
                </wp:positionV>
                <wp:extent cx="15043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2369"/>
                            <a:gd name="T2" fmla="+- 0 5546 3178"/>
                            <a:gd name="T3" fmla="*/ T2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2816" id="Freeform 3" o:spid="_x0000_s1026" style="position:absolute;margin-left:158.9pt;margin-top:17.65pt;width:11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WfBA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" path="m,l2368,e" filled="f" strokeweight=".12pt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224155</wp:posOffset>
                </wp:positionV>
                <wp:extent cx="15062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2372"/>
                            <a:gd name="T2" fmla="+- 0 8758 6386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77DD" id="Freeform 2" o:spid="_x0000_s1026" style="position:absolute;margin-left:319.3pt;margin-top:17.65pt;width:1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H/Bg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" path="m,l2372,e" filled="f" strokeweight=".12pt">
                <v:path arrowok="t" o:connecttype="custom" o:connectlocs="0,0;1506220,0" o:connectangles="0,0"/>
                <w10:wrap type="topAndBottom" anchorx="page"/>
              </v:shape>
            </w:pict>
          </mc:Fallback>
        </mc:AlternateContent>
      </w:r>
    </w:p>
    <w:p w:rsidR="00C814D3" w:rsidRDefault="002E71A2">
      <w:pPr>
        <w:pStyle w:val="Corpodetexto"/>
        <w:tabs>
          <w:tab w:val="left" w:pos="3238"/>
        </w:tabs>
        <w:spacing w:line="143" w:lineRule="exact"/>
        <w:ind w:left="106"/>
        <w:jc w:val="center"/>
      </w:pP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</w:t>
      </w:r>
      <w:r>
        <w:tab/>
        <w:t>Contador CRC nº</w:t>
      </w:r>
      <w:r>
        <w:rPr>
          <w:spacing w:val="2"/>
        </w:rPr>
        <w:t xml:space="preserve"> </w:t>
      </w:r>
      <w:r>
        <w:t>76806</w:t>
      </w:r>
    </w:p>
    <w:p w:rsidR="00C814D3" w:rsidRDefault="002E71A2">
      <w:pPr>
        <w:pStyle w:val="Corpodetexto"/>
        <w:tabs>
          <w:tab w:val="left" w:pos="3236"/>
        </w:tabs>
        <w:spacing w:before="2"/>
        <w:ind w:left="140"/>
        <w:jc w:val="center"/>
      </w:pPr>
      <w:r>
        <w:t>Rosangela</w:t>
      </w:r>
      <w:r>
        <w:rPr>
          <w:spacing w:val="-5"/>
        </w:rPr>
        <w:t xml:space="preserve"> </w:t>
      </w:r>
      <w:r>
        <w:t>Strack</w:t>
      </w:r>
      <w:r>
        <w:tab/>
        <w:t>Lisiane Roseli</w:t>
      </w:r>
      <w:r>
        <w:rPr>
          <w:spacing w:val="-1"/>
        </w:rPr>
        <w:t xml:space="preserve"> </w:t>
      </w:r>
      <w:r>
        <w:t>Froder</w:t>
      </w:r>
    </w:p>
    <w:sectPr w:rsidR="00C814D3">
      <w:pgSz w:w="11900" w:h="16840"/>
      <w:pgMar w:top="560" w:right="440" w:bottom="740" w:left="46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A2" w:rsidRDefault="002E71A2">
      <w:r>
        <w:separator/>
      </w:r>
    </w:p>
  </w:endnote>
  <w:endnote w:type="continuationSeparator" w:id="0">
    <w:p w:rsidR="002E71A2" w:rsidRDefault="002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D3" w:rsidRDefault="00BF39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4D3" w:rsidRDefault="002E71A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 Inteligência em Gestão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7pt;margin-top:799.1pt;width:119.7pt;height:10.9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M2qwIAAKk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" filled="f" stroked="f">
              <v:textbox inset="0,0,0,0">
                <w:txbxContent>
                  <w:p w:rsidR="00C814D3" w:rsidRDefault="002E71A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 Inteligência em Gestão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D3" w:rsidRDefault="00BF39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10140950</wp:posOffset>
              </wp:positionV>
              <wp:extent cx="68395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AD4C4" id="Rectangle 2" o:spid="_x0000_s1026" style="position:absolute;margin-left:28.3pt;margin-top:798.5pt;width:538.55pt;height:.9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WU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4D3" w:rsidRDefault="002E71A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 Inteligência em Gestão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7pt;margin-top:799.1pt;width:119.7pt;height:10.9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FKrAIAALA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" filled="f" stroked="f">
              <v:textbox inset="0,0,0,0">
                <w:txbxContent>
                  <w:p w:rsidR="00C814D3" w:rsidRDefault="002E71A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 Inteligência em Gestão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A2" w:rsidRDefault="002E71A2">
      <w:r>
        <w:separator/>
      </w:r>
    </w:p>
  </w:footnote>
  <w:footnote w:type="continuationSeparator" w:id="0">
    <w:p w:rsidR="002E71A2" w:rsidRDefault="002E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3"/>
    <w:rsid w:val="002E71A2"/>
    <w:rsid w:val="00BF39E1"/>
    <w:rsid w:val="00C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0F5B4-0626-4799-B540-C038425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Geral - Anexo 14)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Geral - Anexo 14)</dc:title>
  <dc:creator>VALDECI</dc:creator>
  <cp:lastModifiedBy>VALDECI</cp:lastModifiedBy>
  <cp:revision>2</cp:revision>
  <dcterms:created xsi:type="dcterms:W3CDTF">2021-01-25T18:42:00Z</dcterms:created>
  <dcterms:modified xsi:type="dcterms:W3CDTF">2021-01-25T18:42:00Z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